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8489"/>
      </w:tblGrid>
      <w:tr w:rsidR="001D6718" w:rsidTr="001D6718">
        <w:tc>
          <w:tcPr>
            <w:tcW w:w="1081" w:type="dxa"/>
          </w:tcPr>
          <w:p w:rsidR="001D6718" w:rsidRDefault="001D6718" w:rsidP="00136084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013C505" wp14:editId="117A0D96">
                  <wp:extent cx="467995" cy="436245"/>
                  <wp:effectExtent l="0" t="0" r="825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718" w:rsidRDefault="001D6718" w:rsidP="00136084">
            <w:pPr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</w:p>
        </w:tc>
        <w:tc>
          <w:tcPr>
            <w:tcW w:w="8489" w:type="dxa"/>
          </w:tcPr>
          <w:p w:rsidR="001D6718" w:rsidRPr="00A92398" w:rsidRDefault="001D6718" w:rsidP="00136084">
            <w:pPr>
              <w:keepNext/>
              <w:tabs>
                <w:tab w:val="left" w:pos="6495"/>
              </w:tabs>
              <w:jc w:val="center"/>
              <w:outlineLvl w:val="3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МИНИСТЕРСТВО НАУКИ И ВЫСШЕГО ОБРАЗОВАНИЯ РОССИЙСКОЙ ФЕДЕРАЦИИ</w:t>
            </w:r>
          </w:p>
          <w:p w:rsidR="001D6718" w:rsidRPr="00A92398" w:rsidRDefault="001D6718" w:rsidP="00136084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Федеральное государственное бюджетное образовательное</w:t>
            </w:r>
          </w:p>
          <w:p w:rsidR="001D6718" w:rsidRPr="00A92398" w:rsidRDefault="001D6718" w:rsidP="00136084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учреждение высшего образования</w:t>
            </w:r>
          </w:p>
          <w:p w:rsidR="001D6718" w:rsidRPr="00A92398" w:rsidRDefault="001D6718" w:rsidP="00136084">
            <w:pPr>
              <w:keepNext/>
              <w:ind w:left="110" w:hanging="1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«КАЗАНСКИЙ ГОСУДАРСТВЕННЫЙ ЭНЕРГЕТИЧЕСКИЙ УНИВЕРСИТЕТ»</w:t>
            </w:r>
          </w:p>
          <w:p w:rsidR="001D6718" w:rsidRDefault="001D6718" w:rsidP="00136084">
            <w:pPr>
              <w:jc w:val="center"/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 w:eastAsia="ru-RU"/>
              </w:rPr>
              <w:t>(ФГБОУ ВО «КГЭУ»)</w:t>
            </w:r>
          </w:p>
        </w:tc>
      </w:tr>
    </w:tbl>
    <w:p w:rsidR="001D6718" w:rsidRDefault="001D6718" w:rsidP="002F2114">
      <w:pPr>
        <w:ind w:left="5664"/>
        <w:jc w:val="both"/>
        <w:rPr>
          <w:sz w:val="28"/>
          <w:szCs w:val="28"/>
        </w:rPr>
      </w:pPr>
    </w:p>
    <w:p w:rsidR="001D6718" w:rsidRDefault="001D6718" w:rsidP="002F2114">
      <w:pPr>
        <w:ind w:left="5664"/>
        <w:jc w:val="both"/>
        <w:rPr>
          <w:sz w:val="28"/>
          <w:szCs w:val="28"/>
        </w:rPr>
      </w:pPr>
    </w:p>
    <w:p w:rsidR="001D6718" w:rsidRDefault="001D6718" w:rsidP="002F2114">
      <w:pPr>
        <w:ind w:left="5664"/>
        <w:jc w:val="both"/>
        <w:rPr>
          <w:sz w:val="28"/>
          <w:szCs w:val="28"/>
        </w:rPr>
      </w:pPr>
    </w:p>
    <w:p w:rsidR="00AC413E" w:rsidRPr="002F2114" w:rsidRDefault="00AC413E" w:rsidP="00AC413E">
      <w:pPr>
        <w:ind w:left="5664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УТВЕРЖДАЮ </w:t>
      </w:r>
    </w:p>
    <w:p w:rsidR="00AC413E" w:rsidRPr="002F2114" w:rsidRDefault="00AC413E" w:rsidP="00AC413E">
      <w:pPr>
        <w:ind w:left="4956" w:firstLine="708"/>
        <w:jc w:val="both"/>
        <w:rPr>
          <w:sz w:val="28"/>
          <w:szCs w:val="28"/>
        </w:rPr>
      </w:pPr>
      <w:proofErr w:type="spellStart"/>
      <w:r w:rsidRPr="002F2114">
        <w:rPr>
          <w:sz w:val="28"/>
          <w:szCs w:val="28"/>
        </w:rPr>
        <w:t>Зам</w:t>
      </w:r>
      <w:proofErr w:type="gramStart"/>
      <w:r w:rsidRPr="002F2114">
        <w:rPr>
          <w:sz w:val="28"/>
          <w:szCs w:val="28"/>
        </w:rPr>
        <w:t>.п</w:t>
      </w:r>
      <w:proofErr w:type="gramEnd"/>
      <w:r w:rsidRPr="002F2114">
        <w:rPr>
          <w:sz w:val="28"/>
          <w:szCs w:val="28"/>
        </w:rPr>
        <w:t>редседателя</w:t>
      </w:r>
      <w:proofErr w:type="spellEnd"/>
      <w:r w:rsidRPr="002F2114">
        <w:rPr>
          <w:sz w:val="28"/>
          <w:szCs w:val="28"/>
        </w:rPr>
        <w:t xml:space="preserve"> ПК</w:t>
      </w:r>
    </w:p>
    <w:p w:rsidR="00AC413E" w:rsidRPr="002F2114" w:rsidRDefault="00AC413E" w:rsidP="00AC413E">
      <w:pPr>
        <w:ind w:left="4956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Первый проректор-</w:t>
      </w:r>
    </w:p>
    <w:p w:rsidR="00AC413E" w:rsidRPr="002F2114" w:rsidRDefault="00AC413E" w:rsidP="00AC413E">
      <w:pPr>
        <w:ind w:left="4956"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4069080</wp:posOffset>
            </wp:positionH>
            <wp:positionV relativeFrom="paragraph">
              <wp:posOffset>111125</wp:posOffset>
            </wp:positionV>
            <wp:extent cx="1765300" cy="1728470"/>
            <wp:effectExtent l="0" t="0" r="0" b="0"/>
            <wp:wrapNone/>
            <wp:docPr id="3" name="Рисунок 3" descr="C:\Users\1\AppData\Local\Microsoft\Windows\INetCache\Content.Word\Печать Ректор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Microsoft\Windows\INetCache\Content.Word\Печать Ректор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AF34C47" wp14:editId="32C1E8C8">
            <wp:simplePos x="0" y="0"/>
            <wp:positionH relativeFrom="column">
              <wp:posOffset>3777748</wp:posOffset>
            </wp:positionH>
            <wp:positionV relativeFrom="paragraph">
              <wp:posOffset>39709</wp:posOffset>
            </wp:positionV>
            <wp:extent cx="592057" cy="797442"/>
            <wp:effectExtent l="0" t="0" r="0" b="3175"/>
            <wp:wrapNone/>
            <wp:docPr id="2" name="Рисунок 2" descr="C:\Users\1\AppData\Local\Microsoft\Windows\INetCache\Content.Word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подпис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57" cy="79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114">
        <w:rPr>
          <w:sz w:val="28"/>
          <w:szCs w:val="28"/>
        </w:rPr>
        <w:t>проректор по УР</w:t>
      </w:r>
    </w:p>
    <w:p w:rsidR="00AC413E" w:rsidRPr="002F2114" w:rsidRDefault="00AC413E" w:rsidP="00AC413E">
      <w:pPr>
        <w:jc w:val="both"/>
        <w:rPr>
          <w:sz w:val="28"/>
          <w:szCs w:val="28"/>
        </w:rPr>
      </w:pPr>
    </w:p>
    <w:p w:rsidR="00AC413E" w:rsidRDefault="00AC413E" w:rsidP="00AC413E">
      <w:pPr>
        <w:ind w:left="6372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    </w:t>
      </w:r>
    </w:p>
    <w:p w:rsidR="00AC413E" w:rsidRPr="002F2114" w:rsidRDefault="00AC413E" w:rsidP="00AC413E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F2114">
        <w:rPr>
          <w:sz w:val="28"/>
          <w:szCs w:val="28"/>
        </w:rPr>
        <w:t>А.В. Леонтьев</w:t>
      </w:r>
    </w:p>
    <w:p w:rsidR="00AC413E" w:rsidRDefault="00AC413E" w:rsidP="00AC413E">
      <w:pPr>
        <w:spacing w:line="360" w:lineRule="auto"/>
        <w:jc w:val="both"/>
        <w:rPr>
          <w:b/>
          <w:sz w:val="28"/>
          <w:szCs w:val="28"/>
        </w:rPr>
      </w:pPr>
    </w:p>
    <w:p w:rsidR="00AC413E" w:rsidRDefault="00AC413E" w:rsidP="00AC413E">
      <w:pPr>
        <w:spacing w:line="360" w:lineRule="auto"/>
        <w:jc w:val="both"/>
        <w:rPr>
          <w:b/>
          <w:sz w:val="28"/>
          <w:szCs w:val="28"/>
        </w:rPr>
      </w:pPr>
    </w:p>
    <w:p w:rsidR="00AC413E" w:rsidRDefault="00AC413E" w:rsidP="00AC413E">
      <w:pPr>
        <w:spacing w:line="360" w:lineRule="auto"/>
        <w:jc w:val="both"/>
        <w:rPr>
          <w:b/>
          <w:sz w:val="28"/>
          <w:szCs w:val="28"/>
        </w:rPr>
      </w:pPr>
    </w:p>
    <w:p w:rsidR="00BF2ABF" w:rsidRDefault="00BF2ABF" w:rsidP="002F2114">
      <w:pPr>
        <w:spacing w:line="360" w:lineRule="auto"/>
        <w:jc w:val="both"/>
        <w:rPr>
          <w:b/>
          <w:sz w:val="28"/>
          <w:szCs w:val="28"/>
        </w:rPr>
      </w:pPr>
    </w:p>
    <w:p w:rsidR="001D6718" w:rsidRDefault="001D6718" w:rsidP="002F2114">
      <w:pPr>
        <w:spacing w:line="360" w:lineRule="auto"/>
        <w:jc w:val="both"/>
        <w:rPr>
          <w:b/>
          <w:sz w:val="28"/>
          <w:szCs w:val="28"/>
        </w:rPr>
      </w:pPr>
    </w:p>
    <w:p w:rsidR="001D6718" w:rsidRPr="002F2114" w:rsidRDefault="001D6718" w:rsidP="002F2114">
      <w:pPr>
        <w:spacing w:line="360" w:lineRule="auto"/>
        <w:jc w:val="both"/>
        <w:rPr>
          <w:b/>
          <w:sz w:val="28"/>
          <w:szCs w:val="28"/>
        </w:rPr>
      </w:pPr>
    </w:p>
    <w:p w:rsidR="001D6718" w:rsidRDefault="001D6718" w:rsidP="001D67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2F2114">
        <w:rPr>
          <w:b/>
          <w:color w:val="000000" w:themeColor="text1"/>
          <w:sz w:val="28"/>
          <w:szCs w:val="28"/>
        </w:rPr>
        <w:t>ПРОГРАММА ВСТУПИТЕЛЬНЫХ ИСПЫТАНИЙ ПО ПРЕДМЕТУ</w:t>
      </w:r>
      <w:r>
        <w:rPr>
          <w:b/>
          <w:color w:val="000000" w:themeColor="text1"/>
          <w:sz w:val="28"/>
          <w:szCs w:val="28"/>
        </w:rPr>
        <w:t xml:space="preserve"> ПРИКЛАДНАЯ </w:t>
      </w:r>
      <w:r w:rsidR="00F356DB">
        <w:rPr>
          <w:b/>
          <w:color w:val="000000" w:themeColor="text1"/>
          <w:sz w:val="28"/>
          <w:szCs w:val="28"/>
        </w:rPr>
        <w:t>ИНФОРМАТИКА</w:t>
      </w:r>
      <w:bookmarkStart w:id="0" w:name="_GoBack"/>
      <w:bookmarkEnd w:id="0"/>
    </w:p>
    <w:p w:rsidR="001D6718" w:rsidRPr="002F2114" w:rsidRDefault="001D6718" w:rsidP="001D67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DC44BF" w:rsidRDefault="00DC44BF" w:rsidP="002F2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1D6718" w:rsidRDefault="001D6718" w:rsidP="002F2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1D6718" w:rsidRDefault="001D6718" w:rsidP="002F2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1D6718" w:rsidRDefault="001D6718" w:rsidP="002F2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1D6718" w:rsidRDefault="001D6718" w:rsidP="002F2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1D6718" w:rsidRDefault="001D6718" w:rsidP="002F2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1D6718" w:rsidRDefault="001D6718" w:rsidP="002F2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1D6718" w:rsidRDefault="001D6718" w:rsidP="002F2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1D6718" w:rsidRPr="002F2114" w:rsidRDefault="001D6718" w:rsidP="002F2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B84EAD" w:rsidRDefault="00B84EAD" w:rsidP="002F21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1D6718" w:rsidRPr="001D6718" w:rsidRDefault="001D6718" w:rsidP="001D67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 w:themeColor="text1"/>
          <w:sz w:val="28"/>
          <w:szCs w:val="28"/>
        </w:rPr>
      </w:pPr>
      <w:r w:rsidRPr="001D6718">
        <w:rPr>
          <w:color w:val="000000" w:themeColor="text1"/>
          <w:sz w:val="28"/>
          <w:szCs w:val="28"/>
        </w:rPr>
        <w:t>Казань, 2026</w:t>
      </w:r>
      <w:r w:rsidRPr="001D6718">
        <w:rPr>
          <w:color w:val="000000" w:themeColor="text1"/>
          <w:sz w:val="28"/>
          <w:szCs w:val="28"/>
        </w:rPr>
        <w:br w:type="page"/>
      </w:r>
    </w:p>
    <w:p w:rsidR="008A7FC3" w:rsidRDefault="00F356DB" w:rsidP="00F356DB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F356DB">
        <w:rPr>
          <w:sz w:val="28"/>
          <w:szCs w:val="28"/>
        </w:rPr>
        <w:lastRenderedPageBreak/>
        <w:t>При проведении ЕГЭ по информатике основное внимание должно быть обращено на понимание сущности информационных процессов, методов и алгоритмов (кодирование, логика, программирование, моделирование), на умение истолковать смысл фундаментальных понятий — системы счисления, логическое выражение, массив, граф, рекурсия, информационный объём, а также на умение решать практические задачи. Экзаменуемый должен демонстрировать способность переводить числа между системами счисления, анализировать логические выражения, составлять программы обработки массивов и строк, анализировать алгоритмы и пути в графах, а также интерпретировать информационные процессы, представленные в виде схем, таблиц и графов</w:t>
      </w:r>
      <w:r>
        <w:rPr>
          <w:sz w:val="28"/>
          <w:szCs w:val="28"/>
        </w:rPr>
        <w:t>.</w:t>
      </w:r>
    </w:p>
    <w:p w:rsidR="00F356DB" w:rsidRDefault="00F356DB" w:rsidP="00F356DB">
      <w:pPr>
        <w:spacing w:line="360" w:lineRule="auto"/>
        <w:ind w:firstLine="709"/>
        <w:jc w:val="both"/>
        <w:outlineLvl w:val="1"/>
        <w:rPr>
          <w:b/>
          <w:smallCaps/>
          <w:kern w:val="36"/>
          <w:sz w:val="28"/>
          <w:szCs w:val="28"/>
        </w:rPr>
      </w:pPr>
    </w:p>
    <w:p w:rsidR="00CA0016" w:rsidRDefault="00CA0016" w:rsidP="00CA00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ОБЩАЯ ЧАСТЬ</w:t>
      </w:r>
    </w:p>
    <w:p w:rsidR="00F546EE" w:rsidRPr="00766D7F" w:rsidRDefault="00F546EE" w:rsidP="00F546E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6D7F">
        <w:rPr>
          <w:b/>
          <w:sz w:val="28"/>
          <w:szCs w:val="28"/>
        </w:rPr>
        <w:t>Представление информации в компьютере.</w:t>
      </w:r>
    </w:p>
    <w:p w:rsidR="00F546EE" w:rsidRPr="00F546EE" w:rsidRDefault="00F546EE" w:rsidP="00F546EE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Представление информации в</w:t>
      </w:r>
      <w:r>
        <w:rPr>
          <w:sz w:val="28"/>
          <w:szCs w:val="28"/>
        </w:rPr>
        <w:t xml:space="preserve"> компьютере. Системы счисления. </w:t>
      </w:r>
      <w:r w:rsidRPr="00F546EE">
        <w:rPr>
          <w:sz w:val="28"/>
          <w:szCs w:val="28"/>
        </w:rPr>
        <w:t>Позиционные и непозиционные системы счисления. Перевод целых чисел и</w:t>
      </w:r>
    </w:p>
    <w:p w:rsidR="00F546EE" w:rsidRPr="00F546EE" w:rsidRDefault="00F546EE" w:rsidP="00F546EE">
      <w:pPr>
        <w:spacing w:line="360" w:lineRule="auto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дробей из десятичной системы счисления в р-</w:t>
      </w:r>
      <w:proofErr w:type="spellStart"/>
      <w:r w:rsidRPr="00F546EE">
        <w:rPr>
          <w:sz w:val="28"/>
          <w:szCs w:val="28"/>
        </w:rPr>
        <w:t>ичную</w:t>
      </w:r>
      <w:proofErr w:type="spellEnd"/>
      <w:r w:rsidRPr="00F546EE">
        <w:rPr>
          <w:sz w:val="28"/>
          <w:szCs w:val="28"/>
        </w:rPr>
        <w:t xml:space="preserve"> систему счисления и</w:t>
      </w:r>
      <w:r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обратно. Правила выполнения ариф</w:t>
      </w:r>
      <w:r>
        <w:rPr>
          <w:sz w:val="28"/>
          <w:szCs w:val="28"/>
        </w:rPr>
        <w:t xml:space="preserve">метических операций в различных </w:t>
      </w:r>
      <w:r w:rsidRPr="00F546EE">
        <w:rPr>
          <w:sz w:val="28"/>
          <w:szCs w:val="28"/>
        </w:rPr>
        <w:t>позиционных системах счисления</w:t>
      </w:r>
      <w:r>
        <w:rPr>
          <w:sz w:val="28"/>
          <w:szCs w:val="28"/>
        </w:rPr>
        <w:t xml:space="preserve">. Перевод чисел между двоичной, </w:t>
      </w:r>
      <w:r w:rsidRPr="00F546EE">
        <w:rPr>
          <w:sz w:val="28"/>
          <w:szCs w:val="28"/>
        </w:rPr>
        <w:t>восьмеричной и шестнадцатерично</w:t>
      </w:r>
      <w:r>
        <w:rPr>
          <w:sz w:val="28"/>
          <w:szCs w:val="28"/>
        </w:rPr>
        <w:t xml:space="preserve">й системами счисления. Двоичная </w:t>
      </w:r>
      <w:r w:rsidRPr="00F546EE">
        <w:rPr>
          <w:sz w:val="28"/>
          <w:szCs w:val="28"/>
        </w:rPr>
        <w:t xml:space="preserve">арифметика. </w:t>
      </w:r>
      <w:proofErr w:type="gramStart"/>
      <w:r w:rsidRPr="00F546EE">
        <w:rPr>
          <w:sz w:val="28"/>
          <w:szCs w:val="28"/>
        </w:rPr>
        <w:t>Прямой и дополнительные коды.</w:t>
      </w:r>
      <w:proofErr w:type="gramEnd"/>
      <w:r w:rsidRPr="00F546EE">
        <w:rPr>
          <w:sz w:val="28"/>
          <w:szCs w:val="28"/>
        </w:rPr>
        <w:t xml:space="preserve"> Представление целых чисел в</w:t>
      </w:r>
      <w:r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компьютере. Форма записи числа с фиксированной и с плавающей точкой.</w:t>
      </w:r>
    </w:p>
    <w:p w:rsidR="00F546EE" w:rsidRPr="00766D7F" w:rsidRDefault="00F546EE" w:rsidP="00F546E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6D7F">
        <w:rPr>
          <w:b/>
          <w:sz w:val="28"/>
          <w:szCs w:val="28"/>
        </w:rPr>
        <w:t>Основы логики.</w:t>
      </w:r>
    </w:p>
    <w:p w:rsidR="00F546EE" w:rsidRPr="00F546EE" w:rsidRDefault="00F546EE" w:rsidP="00F546EE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t xml:space="preserve">Основы логики. Основные </w:t>
      </w:r>
      <w:r>
        <w:rPr>
          <w:sz w:val="28"/>
          <w:szCs w:val="28"/>
        </w:rPr>
        <w:t xml:space="preserve">логические элементы (отрицание, </w:t>
      </w:r>
      <w:r w:rsidRPr="00F546EE">
        <w:rPr>
          <w:sz w:val="28"/>
          <w:szCs w:val="28"/>
        </w:rPr>
        <w:t xml:space="preserve">дизъюнкция, конъюнкция, импликация, </w:t>
      </w:r>
      <w:proofErr w:type="spellStart"/>
      <w:r w:rsidRPr="00F546EE">
        <w:rPr>
          <w:sz w:val="28"/>
          <w:szCs w:val="28"/>
        </w:rPr>
        <w:t>эквиваленция</w:t>
      </w:r>
      <w:proofErr w:type="spellEnd"/>
      <w:r w:rsidRPr="00F546EE">
        <w:rPr>
          <w:sz w:val="28"/>
          <w:szCs w:val="28"/>
        </w:rPr>
        <w:t>), их таблицы</w:t>
      </w:r>
      <w:r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истинности. Законы логики. Восстановление логических функций по таблице</w:t>
      </w:r>
      <w:r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истинности, упрощение логических выражений, решение логических задач</w:t>
      </w:r>
      <w:r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на определение истинности набора высказываний.</w:t>
      </w:r>
    </w:p>
    <w:p w:rsidR="00F546EE" w:rsidRPr="00766D7F" w:rsidRDefault="00F546EE" w:rsidP="00F546E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6D7F">
        <w:rPr>
          <w:b/>
          <w:sz w:val="28"/>
          <w:szCs w:val="28"/>
        </w:rPr>
        <w:t>Алгоритмы. Свойства алгоритмов.</w:t>
      </w:r>
    </w:p>
    <w:p w:rsidR="00F546EE" w:rsidRPr="00F546EE" w:rsidRDefault="00F546EE" w:rsidP="00F546EE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lastRenderedPageBreak/>
        <w:t>Формализация понятия алгоритма. Маш</w:t>
      </w:r>
      <w:r>
        <w:rPr>
          <w:sz w:val="28"/>
          <w:szCs w:val="28"/>
        </w:rPr>
        <w:t xml:space="preserve">ина Тьюринга – пример </w:t>
      </w:r>
      <w:r w:rsidRPr="00F546EE">
        <w:rPr>
          <w:sz w:val="28"/>
          <w:szCs w:val="28"/>
        </w:rPr>
        <w:t xml:space="preserve">абстрактной универсальной вычислительной модели. Тезис </w:t>
      </w:r>
      <w:proofErr w:type="spellStart"/>
      <w:r w:rsidRPr="00F546EE">
        <w:rPr>
          <w:sz w:val="28"/>
          <w:szCs w:val="28"/>
        </w:rPr>
        <w:t>Чѐрча</w:t>
      </w:r>
      <w:proofErr w:type="spellEnd"/>
      <w:r w:rsidRPr="00F546EE">
        <w:rPr>
          <w:sz w:val="28"/>
          <w:szCs w:val="28"/>
        </w:rPr>
        <w:t>–Тьюринга.</w:t>
      </w:r>
    </w:p>
    <w:p w:rsidR="00F546EE" w:rsidRPr="00F546EE" w:rsidRDefault="00F546EE" w:rsidP="00F546EE">
      <w:pPr>
        <w:spacing w:line="360" w:lineRule="auto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Другие универсальные вычислительные модели (пример: машина Поста).</w:t>
      </w:r>
    </w:p>
    <w:p w:rsidR="00F546EE" w:rsidRPr="00F546EE" w:rsidRDefault="00F546EE" w:rsidP="00F546EE">
      <w:pPr>
        <w:spacing w:line="360" w:lineRule="auto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Универсальный алгоритм. Вычислимые и невычислимые функции. Проблема</w:t>
      </w:r>
    </w:p>
    <w:p w:rsidR="00F546EE" w:rsidRPr="00F546EE" w:rsidRDefault="00F546EE" w:rsidP="00F546EE">
      <w:pPr>
        <w:spacing w:line="360" w:lineRule="auto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остановки и ее неразрешимость. Абстрактные универсальные порождающие</w:t>
      </w:r>
      <w:r w:rsidR="001D6718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модели (пример: грамматики). Графи</w:t>
      </w:r>
      <w:r>
        <w:rPr>
          <w:sz w:val="28"/>
          <w:szCs w:val="28"/>
        </w:rPr>
        <w:t xml:space="preserve">ческое представление алгоритма. </w:t>
      </w:r>
      <w:r w:rsidRPr="00F546EE">
        <w:rPr>
          <w:sz w:val="28"/>
          <w:szCs w:val="28"/>
        </w:rPr>
        <w:t>Вычислимость. Эквивалентность алгоритмических моделей. Построение</w:t>
      </w:r>
      <w:r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алгоритмов и практические вычисления.</w:t>
      </w:r>
    </w:p>
    <w:p w:rsidR="00F546EE" w:rsidRPr="00F546EE" w:rsidRDefault="00F546EE" w:rsidP="00F546EE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Базовые понятия языка программирования: конст</w:t>
      </w:r>
      <w:r>
        <w:rPr>
          <w:sz w:val="28"/>
          <w:szCs w:val="28"/>
        </w:rPr>
        <w:t xml:space="preserve">анты и переменные, </w:t>
      </w:r>
      <w:r w:rsidRPr="00F546EE">
        <w:rPr>
          <w:sz w:val="28"/>
          <w:szCs w:val="28"/>
        </w:rPr>
        <w:t>типы данных и арифметические</w:t>
      </w:r>
      <w:r>
        <w:rPr>
          <w:sz w:val="28"/>
          <w:szCs w:val="28"/>
        </w:rPr>
        <w:t xml:space="preserve"> операции, ввод-вывод, оператор </w:t>
      </w:r>
      <w:r w:rsidRPr="00F546EE">
        <w:rPr>
          <w:sz w:val="28"/>
          <w:szCs w:val="28"/>
        </w:rPr>
        <w:t>присваивания. Управляющие операторы и их виды (условный оператор,</w:t>
      </w:r>
      <w:r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оператор выбора, цикл с параметр</w:t>
      </w:r>
      <w:r>
        <w:rPr>
          <w:sz w:val="28"/>
          <w:szCs w:val="28"/>
        </w:rPr>
        <w:t>ом, ци</w:t>
      </w:r>
      <w:proofErr w:type="gramStart"/>
      <w:r>
        <w:rPr>
          <w:sz w:val="28"/>
          <w:szCs w:val="28"/>
        </w:rPr>
        <w:t>кл с пр</w:t>
      </w:r>
      <w:proofErr w:type="gramEnd"/>
      <w:r>
        <w:rPr>
          <w:sz w:val="28"/>
          <w:szCs w:val="28"/>
        </w:rPr>
        <w:t xml:space="preserve">едусловием, цикл с </w:t>
      </w:r>
      <w:r w:rsidRPr="00F546EE">
        <w:rPr>
          <w:sz w:val="28"/>
          <w:szCs w:val="28"/>
        </w:rPr>
        <w:t>постусловием). Вложенные циклы. Представление управляющих операторов</w:t>
      </w:r>
      <w:r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в виде блок-схем. Процедуры и фун</w:t>
      </w:r>
      <w:r>
        <w:rPr>
          <w:sz w:val="28"/>
          <w:szCs w:val="28"/>
        </w:rPr>
        <w:t xml:space="preserve">кции: описание и использование. </w:t>
      </w:r>
      <w:r w:rsidRPr="00F546EE">
        <w:rPr>
          <w:sz w:val="28"/>
          <w:szCs w:val="28"/>
        </w:rPr>
        <w:t>Параметры, виды их передачи. Мас</w:t>
      </w:r>
      <w:r>
        <w:rPr>
          <w:sz w:val="28"/>
          <w:szCs w:val="28"/>
        </w:rPr>
        <w:t xml:space="preserve">сивы, их свойства. Одномерные и </w:t>
      </w:r>
      <w:r w:rsidRPr="00F546EE">
        <w:rPr>
          <w:sz w:val="28"/>
          <w:szCs w:val="28"/>
        </w:rPr>
        <w:t>двумерные массивы. Базовые алгоритмы обработки массивов: с</w:t>
      </w:r>
      <w:r>
        <w:rPr>
          <w:sz w:val="28"/>
          <w:szCs w:val="28"/>
        </w:rPr>
        <w:t xml:space="preserve">оздание </w:t>
      </w:r>
      <w:r w:rsidRPr="00F546EE">
        <w:rPr>
          <w:sz w:val="28"/>
          <w:szCs w:val="28"/>
        </w:rPr>
        <w:t>массива, поиск элементов массива по</w:t>
      </w:r>
      <w:r>
        <w:rPr>
          <w:sz w:val="28"/>
          <w:szCs w:val="28"/>
        </w:rPr>
        <w:t xml:space="preserve"> заданным признакам, накопление </w:t>
      </w:r>
      <w:r w:rsidRPr="00F546EE">
        <w:rPr>
          <w:sz w:val="28"/>
          <w:szCs w:val="28"/>
        </w:rPr>
        <w:t>суммы, произведения, подсче</w:t>
      </w:r>
      <w:r>
        <w:rPr>
          <w:sz w:val="28"/>
          <w:szCs w:val="28"/>
        </w:rPr>
        <w:t xml:space="preserve">т количества элементов массива, </w:t>
      </w:r>
      <w:r w:rsidRPr="00F546EE">
        <w:rPr>
          <w:sz w:val="28"/>
          <w:szCs w:val="28"/>
        </w:rPr>
        <w:t>удовлетворяющих заданным условиям</w:t>
      </w:r>
      <w:r>
        <w:rPr>
          <w:sz w:val="28"/>
          <w:szCs w:val="28"/>
        </w:rPr>
        <w:t xml:space="preserve">, сортировка массива. Обработка </w:t>
      </w:r>
      <w:r w:rsidRPr="00F546EE">
        <w:rPr>
          <w:sz w:val="28"/>
          <w:szCs w:val="28"/>
        </w:rPr>
        <w:t>символьной информации. Работа с записями. Система программирования.</w:t>
      </w:r>
      <w:r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Трансляторы языков: интерпретатор</w:t>
      </w:r>
      <w:r>
        <w:rPr>
          <w:sz w:val="28"/>
          <w:szCs w:val="28"/>
        </w:rPr>
        <w:t xml:space="preserve">ы и компиляторы. Основные этапы </w:t>
      </w:r>
      <w:r w:rsidRPr="00F546EE">
        <w:rPr>
          <w:sz w:val="28"/>
          <w:szCs w:val="28"/>
        </w:rPr>
        <w:t>разработки программ. Разбиение задачи на подзадачи.</w:t>
      </w:r>
    </w:p>
    <w:p w:rsidR="00F546EE" w:rsidRPr="00766D7F" w:rsidRDefault="00F546EE" w:rsidP="00F546E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6D7F">
        <w:rPr>
          <w:b/>
          <w:sz w:val="28"/>
          <w:szCs w:val="28"/>
        </w:rPr>
        <w:t>Обработка информации в электронных таблицах.</w:t>
      </w:r>
    </w:p>
    <w:p w:rsidR="00F546EE" w:rsidRDefault="00F546EE" w:rsidP="00F546EE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Электронные таблицы: наз</w:t>
      </w:r>
      <w:r>
        <w:rPr>
          <w:sz w:val="28"/>
          <w:szCs w:val="28"/>
        </w:rPr>
        <w:t xml:space="preserve">начение и основные возможности. </w:t>
      </w:r>
      <w:r w:rsidRPr="00F546EE">
        <w:rPr>
          <w:sz w:val="28"/>
          <w:szCs w:val="28"/>
        </w:rPr>
        <w:t>Редактирование структуры таблицы. Абсолютная и относительная адресация</w:t>
      </w:r>
      <w:r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ячеек. Ввод чисел, формул и текста</w:t>
      </w:r>
      <w:r>
        <w:rPr>
          <w:sz w:val="28"/>
          <w:szCs w:val="28"/>
        </w:rPr>
        <w:t xml:space="preserve">. Стандартные функции. Основные </w:t>
      </w:r>
      <w:r w:rsidRPr="00F546EE">
        <w:rPr>
          <w:sz w:val="28"/>
          <w:szCs w:val="28"/>
        </w:rPr>
        <w:t>объекты в электронных таблицах и операции над ними (ячейка, лист, книга).</w:t>
      </w:r>
    </w:p>
    <w:p w:rsidR="00F546EE" w:rsidRDefault="00F546EE" w:rsidP="00766D7F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Построение диаграмм. Использование электронных таблиц для решени</w:t>
      </w:r>
      <w:r w:rsidR="00766D7F">
        <w:rPr>
          <w:sz w:val="28"/>
          <w:szCs w:val="28"/>
        </w:rPr>
        <w:t xml:space="preserve">я </w:t>
      </w:r>
      <w:r w:rsidRPr="00F546EE">
        <w:rPr>
          <w:sz w:val="28"/>
          <w:szCs w:val="28"/>
        </w:rPr>
        <w:t>задач. Визуализация данных с помощью диаграмм и графиков.</w:t>
      </w:r>
    </w:p>
    <w:p w:rsidR="00766D7F" w:rsidRPr="00F546EE" w:rsidRDefault="00766D7F" w:rsidP="00766D7F">
      <w:pPr>
        <w:spacing w:line="360" w:lineRule="auto"/>
        <w:ind w:firstLine="709"/>
        <w:jc w:val="both"/>
        <w:rPr>
          <w:sz w:val="28"/>
          <w:szCs w:val="28"/>
        </w:rPr>
      </w:pPr>
    </w:p>
    <w:p w:rsidR="00F546EE" w:rsidRPr="00766D7F" w:rsidRDefault="00F546EE" w:rsidP="00F546E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6D7F">
        <w:rPr>
          <w:b/>
          <w:sz w:val="28"/>
          <w:szCs w:val="28"/>
        </w:rPr>
        <w:lastRenderedPageBreak/>
        <w:t>Технологии создания и обработки текстовой информации.</w:t>
      </w:r>
    </w:p>
    <w:p w:rsidR="00F546EE" w:rsidRPr="00F546EE" w:rsidRDefault="00F546EE" w:rsidP="00766D7F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Ввод, редактирование и фо</w:t>
      </w:r>
      <w:r w:rsidR="00766D7F">
        <w:rPr>
          <w:sz w:val="28"/>
          <w:szCs w:val="28"/>
        </w:rPr>
        <w:t xml:space="preserve">рматирование текста (операции с </w:t>
      </w:r>
      <w:r w:rsidRPr="00F546EE">
        <w:rPr>
          <w:sz w:val="28"/>
          <w:szCs w:val="28"/>
        </w:rPr>
        <w:t>фрагментом текста, поиск и замена в тексте, изменение параметров абзацев).</w:t>
      </w:r>
    </w:p>
    <w:p w:rsidR="00F546EE" w:rsidRPr="00F546EE" w:rsidRDefault="00F546EE" w:rsidP="00766D7F">
      <w:pPr>
        <w:spacing w:line="360" w:lineRule="auto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Внедрение в текстовый документ различных объектов (таблиц, диаграмм,</w:t>
      </w:r>
      <w:r w:rsidR="00E2269C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рисунков, формул) и их формати</w:t>
      </w:r>
      <w:r w:rsidR="00766D7F">
        <w:rPr>
          <w:sz w:val="28"/>
          <w:szCs w:val="28"/>
        </w:rPr>
        <w:t xml:space="preserve">рование. Автоматизация процесса </w:t>
      </w:r>
      <w:r w:rsidRPr="00F546EE">
        <w:rPr>
          <w:sz w:val="28"/>
          <w:szCs w:val="28"/>
        </w:rPr>
        <w:t>подготовки издания. Верстка д</w:t>
      </w:r>
      <w:r w:rsidR="00766D7F">
        <w:rPr>
          <w:sz w:val="28"/>
          <w:szCs w:val="28"/>
        </w:rPr>
        <w:t xml:space="preserve">окумента. Проверка орфографии и </w:t>
      </w:r>
      <w:r w:rsidRPr="00F546EE">
        <w:rPr>
          <w:sz w:val="28"/>
          <w:szCs w:val="28"/>
        </w:rPr>
        <w:t>грамматики.</w:t>
      </w:r>
    </w:p>
    <w:p w:rsidR="00F546EE" w:rsidRPr="00766D7F" w:rsidRDefault="00F546EE" w:rsidP="00F546E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6D7F">
        <w:rPr>
          <w:b/>
          <w:sz w:val="28"/>
          <w:szCs w:val="28"/>
        </w:rPr>
        <w:t>Технологии обработки графической информации.</w:t>
      </w:r>
    </w:p>
    <w:p w:rsidR="00F546EE" w:rsidRPr="00F546EE" w:rsidRDefault="00F546EE" w:rsidP="00766D7F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Представление графической и</w:t>
      </w:r>
      <w:r w:rsidR="00766D7F">
        <w:rPr>
          <w:sz w:val="28"/>
          <w:szCs w:val="28"/>
        </w:rPr>
        <w:t xml:space="preserve">нформации. Пиксель. Графические </w:t>
      </w:r>
      <w:r w:rsidRPr="00F546EE">
        <w:rPr>
          <w:sz w:val="28"/>
          <w:szCs w:val="28"/>
        </w:rPr>
        <w:t>примитивы. Способы хранения г</w:t>
      </w:r>
      <w:r w:rsidR="00766D7F">
        <w:rPr>
          <w:sz w:val="28"/>
          <w:szCs w:val="28"/>
        </w:rPr>
        <w:t xml:space="preserve">рафической информации и форматы </w:t>
      </w:r>
      <w:r w:rsidRPr="00F546EE">
        <w:rPr>
          <w:sz w:val="28"/>
          <w:szCs w:val="28"/>
        </w:rPr>
        <w:t>графических файлов. Графический редактор: назначение, пользовательский</w:t>
      </w:r>
      <w:r w:rsidR="00766D7F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 xml:space="preserve">интерфейс и основные возможности. Графические объекты и операции </w:t>
      </w:r>
      <w:proofErr w:type="gramStart"/>
      <w:r w:rsidRPr="00F546EE">
        <w:rPr>
          <w:sz w:val="28"/>
          <w:szCs w:val="28"/>
        </w:rPr>
        <w:t>над</w:t>
      </w:r>
      <w:proofErr w:type="gramEnd"/>
    </w:p>
    <w:p w:rsidR="00F546EE" w:rsidRPr="00F546EE" w:rsidRDefault="00F546EE" w:rsidP="00766D7F">
      <w:pPr>
        <w:spacing w:line="360" w:lineRule="auto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ними.</w:t>
      </w:r>
    </w:p>
    <w:p w:rsidR="00F546EE" w:rsidRPr="00766D7F" w:rsidRDefault="00F546EE" w:rsidP="00F546E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6D7F">
        <w:rPr>
          <w:b/>
          <w:sz w:val="28"/>
          <w:szCs w:val="28"/>
        </w:rPr>
        <w:t>Технологии поиска и хранения информации.</w:t>
      </w:r>
    </w:p>
    <w:p w:rsidR="00F546EE" w:rsidRPr="00F546EE" w:rsidRDefault="00F546EE" w:rsidP="00766D7F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Компьютерные архивы информа</w:t>
      </w:r>
      <w:r w:rsidR="00766D7F">
        <w:rPr>
          <w:sz w:val="28"/>
          <w:szCs w:val="28"/>
        </w:rPr>
        <w:t xml:space="preserve">ции: электронные каталоги, базы </w:t>
      </w:r>
      <w:r w:rsidRPr="00F546EE">
        <w:rPr>
          <w:sz w:val="28"/>
          <w:szCs w:val="28"/>
        </w:rPr>
        <w:t>данных. Базы данных: основные понятия. Типы баз данных. Реляционные</w:t>
      </w:r>
      <w:r w:rsidR="00766D7F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базы данных. Системы управления базами данных. Ввод и редактирование</w:t>
      </w:r>
      <w:r w:rsidR="00766D7F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записей. Сортировка и поиск записей. Основные объекты в базах данных и</w:t>
      </w:r>
      <w:r w:rsidR="00766D7F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операции над ними (запись, поле). Изменение структуры базы данных. Виды</w:t>
      </w:r>
      <w:r w:rsidR="00766D7F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и способы организации запросов. Примеры баз данных.</w:t>
      </w:r>
    </w:p>
    <w:p w:rsidR="00F546EE" w:rsidRPr="00F546EE" w:rsidRDefault="00F546EE" w:rsidP="00766D7F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Представление о поисковых</w:t>
      </w:r>
      <w:r w:rsidR="00766D7F">
        <w:rPr>
          <w:sz w:val="28"/>
          <w:szCs w:val="28"/>
        </w:rPr>
        <w:t xml:space="preserve"> системах в компьютерных сетях, </w:t>
      </w:r>
      <w:r w:rsidRPr="00F546EE">
        <w:rPr>
          <w:sz w:val="28"/>
          <w:szCs w:val="28"/>
        </w:rPr>
        <w:t>библиотечных информационных системах. Использование инструментов</w:t>
      </w:r>
      <w:r w:rsidR="00766D7F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поисковых систем (формирование запросов) для работы с образовательными</w:t>
      </w:r>
      <w:r w:rsidR="00766D7F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порталами и электронными каталогами библиотек, музеев, книгоиздания,</w:t>
      </w:r>
      <w:r w:rsidR="00766D7F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СМИ.</w:t>
      </w:r>
    </w:p>
    <w:p w:rsidR="00F546EE" w:rsidRPr="00766D7F" w:rsidRDefault="00F546EE" w:rsidP="00F546E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6D7F">
        <w:rPr>
          <w:b/>
          <w:sz w:val="28"/>
          <w:szCs w:val="28"/>
        </w:rPr>
        <w:t>Коммуникационные технологии.</w:t>
      </w:r>
    </w:p>
    <w:p w:rsidR="00F546EE" w:rsidRPr="00F546EE" w:rsidRDefault="00F546EE" w:rsidP="00F546EE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Программная и аппаратная организация компьютерных систем. Виды</w:t>
      </w:r>
    </w:p>
    <w:p w:rsidR="00C8722B" w:rsidRPr="00F546EE" w:rsidRDefault="00F546EE" w:rsidP="00766D7F">
      <w:pPr>
        <w:spacing w:line="360" w:lineRule="auto"/>
        <w:jc w:val="both"/>
        <w:rPr>
          <w:sz w:val="28"/>
          <w:szCs w:val="28"/>
        </w:rPr>
      </w:pPr>
      <w:r w:rsidRPr="00F546EE">
        <w:rPr>
          <w:sz w:val="28"/>
          <w:szCs w:val="28"/>
        </w:rPr>
        <w:t>программного обеспечения. Лока</w:t>
      </w:r>
      <w:r w:rsidR="00766D7F">
        <w:rPr>
          <w:sz w:val="28"/>
          <w:szCs w:val="28"/>
        </w:rPr>
        <w:t xml:space="preserve">льные и глобальные компьютерные </w:t>
      </w:r>
      <w:r w:rsidRPr="00F546EE">
        <w:rPr>
          <w:sz w:val="28"/>
          <w:szCs w:val="28"/>
        </w:rPr>
        <w:t>информационные сети.</w:t>
      </w:r>
    </w:p>
    <w:p w:rsidR="00F546EE" w:rsidRPr="00766D7F" w:rsidRDefault="00F546EE" w:rsidP="00F546E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66D7F">
        <w:rPr>
          <w:b/>
          <w:sz w:val="28"/>
          <w:szCs w:val="28"/>
        </w:rPr>
        <w:t>Основные информационные ресурсы: электронная почта,</w:t>
      </w:r>
    </w:p>
    <w:p w:rsidR="00F546EE" w:rsidRPr="00C8722B" w:rsidRDefault="00F546EE" w:rsidP="00C8722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546EE">
        <w:rPr>
          <w:sz w:val="28"/>
          <w:szCs w:val="28"/>
        </w:rPr>
        <w:lastRenderedPageBreak/>
        <w:t>телеконференции, файловые архивы. Гипертекст. Интернет. Технология</w:t>
      </w:r>
      <w:r w:rsidR="00766D7F" w:rsidRPr="00766D7F">
        <w:rPr>
          <w:sz w:val="28"/>
          <w:szCs w:val="28"/>
          <w:lang w:val="en-US"/>
        </w:rPr>
        <w:t xml:space="preserve"> </w:t>
      </w:r>
      <w:r w:rsidRPr="00F546EE">
        <w:rPr>
          <w:sz w:val="28"/>
          <w:szCs w:val="28"/>
          <w:lang w:val="en-US"/>
        </w:rPr>
        <w:t xml:space="preserve">World Wide Web (WWW). </w:t>
      </w:r>
      <w:r w:rsidRPr="00F546EE">
        <w:rPr>
          <w:sz w:val="28"/>
          <w:szCs w:val="28"/>
        </w:rPr>
        <w:t>Публикации в WWW. Поиск информации. IP</w:t>
      </w:r>
      <w:r w:rsidR="00C8722B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адреса и доменные имена. Адресация в сети. Маска подсети. Поисковые</w:t>
      </w:r>
      <w:r w:rsidR="00766D7F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системы в компьютерных сетях. Правила построения запросов. Личное</w:t>
      </w:r>
      <w:r w:rsidR="00C8722B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информационное пространство пользователя в сети Интернет. Сетевые</w:t>
      </w:r>
      <w:r w:rsidR="00C8722B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сообщества. Публикация материалов в сети Интернет. Использование</w:t>
      </w:r>
      <w:r w:rsidR="00C8722B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информационных систем в Интернете. Электронная коммерция. Разработка</w:t>
      </w:r>
      <w:r w:rsidR="00C8722B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веб-сайтов. Язык HTML.</w:t>
      </w:r>
    </w:p>
    <w:p w:rsidR="00F546EE" w:rsidRPr="00F546EE" w:rsidRDefault="00F546EE" w:rsidP="00C8722B">
      <w:pPr>
        <w:spacing w:line="360" w:lineRule="auto"/>
        <w:ind w:firstLine="709"/>
        <w:jc w:val="both"/>
        <w:rPr>
          <w:sz w:val="28"/>
          <w:szCs w:val="28"/>
        </w:rPr>
      </w:pPr>
      <w:r w:rsidRPr="00F546EE">
        <w:rPr>
          <w:sz w:val="28"/>
          <w:szCs w:val="28"/>
        </w:rPr>
        <w:t xml:space="preserve">Использование средств </w:t>
      </w:r>
      <w:r w:rsidR="00C8722B">
        <w:rPr>
          <w:sz w:val="28"/>
          <w:szCs w:val="28"/>
        </w:rPr>
        <w:t xml:space="preserve">телекоммуникаций в коллективной </w:t>
      </w:r>
      <w:r w:rsidRPr="00F546EE">
        <w:rPr>
          <w:sz w:val="28"/>
          <w:szCs w:val="28"/>
        </w:rPr>
        <w:t xml:space="preserve">деятельности. </w:t>
      </w:r>
      <w:proofErr w:type="gramStart"/>
      <w:r w:rsidRPr="00F546EE">
        <w:rPr>
          <w:sz w:val="28"/>
          <w:szCs w:val="28"/>
        </w:rPr>
        <w:t>Технологии и средства защиты информации в глобальной и</w:t>
      </w:r>
      <w:r w:rsidR="00C8722B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локальной компьютерных сетях от р</w:t>
      </w:r>
      <w:r w:rsidR="00C8722B">
        <w:rPr>
          <w:sz w:val="28"/>
          <w:szCs w:val="28"/>
        </w:rPr>
        <w:t xml:space="preserve">азрушения, несанкционированного </w:t>
      </w:r>
      <w:r w:rsidRPr="00F546EE">
        <w:rPr>
          <w:sz w:val="28"/>
          <w:szCs w:val="28"/>
        </w:rPr>
        <w:t>доступа.</w:t>
      </w:r>
      <w:proofErr w:type="gramEnd"/>
      <w:r w:rsidRPr="00F546EE">
        <w:rPr>
          <w:sz w:val="28"/>
          <w:szCs w:val="28"/>
        </w:rPr>
        <w:t xml:space="preserve"> Инструменты создания информационных объектов для Интернета.</w:t>
      </w:r>
      <w:r w:rsidR="00C8722B">
        <w:rPr>
          <w:sz w:val="28"/>
          <w:szCs w:val="28"/>
        </w:rPr>
        <w:t xml:space="preserve"> </w:t>
      </w:r>
      <w:r w:rsidRPr="00F546EE">
        <w:rPr>
          <w:sz w:val="28"/>
          <w:szCs w:val="28"/>
        </w:rPr>
        <w:t>Методы и средства создания и сопровождения сайта</w:t>
      </w:r>
    </w:p>
    <w:sectPr w:rsidR="00F546EE" w:rsidRPr="00F546EE" w:rsidSect="001D6718">
      <w:pgSz w:w="11906" w:h="16838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C2"/>
    <w:rsid w:val="000C4AB4"/>
    <w:rsid w:val="000C62B2"/>
    <w:rsid w:val="001D6718"/>
    <w:rsid w:val="002708E8"/>
    <w:rsid w:val="002D1035"/>
    <w:rsid w:val="002E492D"/>
    <w:rsid w:val="002F2114"/>
    <w:rsid w:val="00325A53"/>
    <w:rsid w:val="003D2DFB"/>
    <w:rsid w:val="00462663"/>
    <w:rsid w:val="004C67DE"/>
    <w:rsid w:val="005D2C59"/>
    <w:rsid w:val="00686674"/>
    <w:rsid w:val="006C19A8"/>
    <w:rsid w:val="00766D7F"/>
    <w:rsid w:val="0089186B"/>
    <w:rsid w:val="008A7FC3"/>
    <w:rsid w:val="008D4824"/>
    <w:rsid w:val="00A36776"/>
    <w:rsid w:val="00A40BAC"/>
    <w:rsid w:val="00AC413E"/>
    <w:rsid w:val="00B84EAD"/>
    <w:rsid w:val="00BF2ABF"/>
    <w:rsid w:val="00C8722B"/>
    <w:rsid w:val="00CA0016"/>
    <w:rsid w:val="00D36EB3"/>
    <w:rsid w:val="00DA650C"/>
    <w:rsid w:val="00DB5949"/>
    <w:rsid w:val="00DC05C2"/>
    <w:rsid w:val="00DC44BF"/>
    <w:rsid w:val="00E2269C"/>
    <w:rsid w:val="00E71D86"/>
    <w:rsid w:val="00E93906"/>
    <w:rsid w:val="00EB00DE"/>
    <w:rsid w:val="00F356DB"/>
    <w:rsid w:val="00F546EE"/>
    <w:rsid w:val="00F7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1D67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7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1D67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7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1</cp:lastModifiedBy>
  <cp:revision>7</cp:revision>
  <cp:lastPrinted>2023-05-24T07:23:00Z</cp:lastPrinted>
  <dcterms:created xsi:type="dcterms:W3CDTF">2026-05-19T07:49:00Z</dcterms:created>
  <dcterms:modified xsi:type="dcterms:W3CDTF">2026-05-20T08:27:00Z</dcterms:modified>
</cp:coreProperties>
</file>